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43" w:rsidRDefault="00E97343" w:rsidP="00E97343">
      <w:pPr>
        <w:pStyle w:val="Style1"/>
        <w:widowControl/>
        <w:spacing w:line="326" w:lineRule="exact"/>
        <w:ind w:firstLine="0"/>
        <w:jc w:val="center"/>
        <w:rPr>
          <w:rStyle w:val="FontStyle14"/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t>РОССИЙСКАЯ ФЕДЕРАЦИЯ</w:t>
      </w:r>
    </w:p>
    <w:p w:rsidR="00E97343" w:rsidRDefault="00E97343" w:rsidP="00E97343">
      <w:pPr>
        <w:pStyle w:val="Style1"/>
        <w:widowControl/>
        <w:spacing w:line="326" w:lineRule="exact"/>
        <w:ind w:firstLine="0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Черемховский район Иркутская область</w:t>
      </w:r>
    </w:p>
    <w:p w:rsidR="00E97343" w:rsidRDefault="00E97343" w:rsidP="00E97343">
      <w:pPr>
        <w:pStyle w:val="Style1"/>
        <w:widowControl/>
        <w:spacing w:line="326" w:lineRule="exact"/>
        <w:ind w:firstLine="0"/>
        <w:jc w:val="center"/>
        <w:rPr>
          <w:rStyle w:val="FontStyle11"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Онотское</w:t>
      </w:r>
      <w:proofErr w:type="spellEnd"/>
      <w:r>
        <w:rPr>
          <w:rStyle w:val="FontStyle11"/>
          <w:sz w:val="28"/>
          <w:szCs w:val="28"/>
        </w:rPr>
        <w:t xml:space="preserve"> муниципальное образование</w:t>
      </w:r>
    </w:p>
    <w:p w:rsidR="00E97343" w:rsidRDefault="00E97343" w:rsidP="00E97343">
      <w:pPr>
        <w:pStyle w:val="Style1"/>
        <w:widowControl/>
        <w:spacing w:line="326" w:lineRule="exact"/>
        <w:ind w:firstLine="0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Администрация</w:t>
      </w:r>
    </w:p>
    <w:p w:rsidR="00E97343" w:rsidRDefault="00E97343" w:rsidP="00E97343">
      <w:pPr>
        <w:pStyle w:val="Style1"/>
        <w:widowControl/>
        <w:spacing w:line="326" w:lineRule="exact"/>
        <w:ind w:firstLine="0"/>
        <w:jc w:val="center"/>
      </w:pPr>
    </w:p>
    <w:p w:rsidR="00E97343" w:rsidRDefault="00E97343" w:rsidP="00E973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97343" w:rsidRDefault="00E97343" w:rsidP="00E973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343" w:rsidRDefault="002A3111" w:rsidP="00E97343">
      <w:pPr>
        <w:pStyle w:val="Style2"/>
        <w:widowControl/>
        <w:ind w:right="220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от 14.01.2020  г</w:t>
      </w:r>
      <w:r>
        <w:rPr>
          <w:rStyle w:val="FontStyle12"/>
          <w:sz w:val="28"/>
          <w:szCs w:val="28"/>
        </w:rPr>
        <w:tab/>
        <w:t xml:space="preserve"> № 4</w:t>
      </w:r>
    </w:p>
    <w:p w:rsidR="00E97343" w:rsidRDefault="00E97343" w:rsidP="00E97343">
      <w:pPr>
        <w:pStyle w:val="Style2"/>
        <w:widowControl/>
        <w:ind w:right="220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с. </w:t>
      </w:r>
      <w:proofErr w:type="spellStart"/>
      <w:r>
        <w:rPr>
          <w:rStyle w:val="FontStyle12"/>
          <w:sz w:val="28"/>
          <w:szCs w:val="28"/>
        </w:rPr>
        <w:t>Онот</w:t>
      </w:r>
      <w:proofErr w:type="spellEnd"/>
    </w:p>
    <w:p w:rsidR="00E97343" w:rsidRDefault="00E97343" w:rsidP="00E97343"/>
    <w:p w:rsidR="00E97343" w:rsidRDefault="00E97343" w:rsidP="00E97343">
      <w:pPr>
        <w:ind w:right="34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муниципальную программу «Организация деятельности по накоплению и транспортированию твердых коммунальных отходов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Онотского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на 2019-2021 годы,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от 23.01.2019 г №5»</w:t>
      </w:r>
    </w:p>
    <w:p w:rsidR="00E97343" w:rsidRDefault="00E97343" w:rsidP="00E97343">
      <w:pPr>
        <w:pStyle w:val="4"/>
        <w:shd w:val="clear" w:color="auto" w:fill="auto"/>
        <w:spacing w:before="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в соответствие  Федеральным законом от 06.10.2003 № 131-ФЗ «Об общих принципах организации местного самоуправления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</w:t>
      </w:r>
      <w:proofErr w:type="gramStart"/>
      <w:r>
        <w:rPr>
          <w:rFonts w:ascii="Times New Roman" w:hAnsi="Times New Roman"/>
          <w:sz w:val="28"/>
          <w:szCs w:val="28"/>
        </w:rPr>
        <w:t>Федерации», Федеральным законом от 24.06.1998 № 89-ФЗ «Об отходах производства и потребления», Федеральным законом от 10.01.2002 № 7-ФЗ «Об охране окружающей среды», Постановлением Правительства Иркутской области от 29.10.2018 № 776-пп «Об утверждении государственной программы Иркутской области «Охрана окружающей среды» на 2019-2024 годы», постановлением Правительства Иркутской области от 19 июля 2019 г №568-пп «Об утверждении Положения о предоставлении и расходовании субсидий из областного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местным бюджетам в целях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 на 2019 г», руководствуясь статьями 32, 43 Устава </w:t>
      </w:r>
      <w:proofErr w:type="spellStart"/>
      <w:r>
        <w:rPr>
          <w:rFonts w:ascii="Times New Roman" w:hAnsi="Times New Roman"/>
          <w:sz w:val="28"/>
          <w:szCs w:val="28"/>
        </w:rPr>
        <w:t>Онотского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Онотского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образования:</w:t>
      </w:r>
    </w:p>
    <w:p w:rsidR="00E97343" w:rsidRDefault="00E97343" w:rsidP="00E97343">
      <w:pPr>
        <w:pStyle w:val="4"/>
        <w:shd w:val="clear" w:color="auto" w:fill="auto"/>
        <w:spacing w:before="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97343" w:rsidRDefault="00E97343" w:rsidP="00E973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E97343" w:rsidRDefault="00E97343" w:rsidP="00E97343">
      <w:pPr>
        <w:pStyle w:val="ac"/>
        <w:numPr>
          <w:ilvl w:val="0"/>
          <w:numId w:val="1"/>
        </w:numPr>
        <w:spacing w:line="240" w:lineRule="auto"/>
        <w:ind w:left="448" w:hanging="4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«Организация деятельности по накоплению и транспортированию твердых коммунальных отходов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2019-2021 годы, утвержденную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от 23.01.2019 г №5» (с изменениями, внесенными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06.08.2019 г №58, от 22.10.2019 г №73),  следующие изменения: </w:t>
      </w:r>
    </w:p>
    <w:p w:rsidR="00E97343" w:rsidRDefault="00E97343" w:rsidP="00E97343">
      <w:pPr>
        <w:pStyle w:val="ac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1 «объем и источники финансирования муниципальной программы» раздела «Паспорт муниципальной программы» изложить в следующей редакции: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6"/>
        <w:gridCol w:w="7195"/>
      </w:tblGrid>
      <w:tr w:rsidR="00E97343" w:rsidTr="00E97343">
        <w:trPr>
          <w:jc w:val="center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43" w:rsidRDefault="00E97343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11"/>
                <w:rFonts w:eastAsia="Times New Roman"/>
                <w:sz w:val="28"/>
                <w:szCs w:val="28"/>
                <w:lang w:eastAsia="ru-RU"/>
              </w:rPr>
              <w:lastRenderedPageBreak/>
              <w:t>Объем и источники финансирования муниципальной программы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43" w:rsidRDefault="00E97343">
            <w:pPr>
              <w:pStyle w:val="ab"/>
              <w:spacing w:line="25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Финансирование программы осуществляется за счет:</w:t>
            </w:r>
          </w:p>
          <w:p w:rsidR="00E97343" w:rsidRDefault="00E97343">
            <w:pPr>
              <w:pStyle w:val="ab"/>
              <w:spacing w:line="25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 средств бюджета Иркутской области;</w:t>
            </w:r>
          </w:p>
          <w:p w:rsidR="00E97343" w:rsidRDefault="00E97343">
            <w:pPr>
              <w:pStyle w:val="ab"/>
              <w:spacing w:line="25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- средств бюджета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Онотского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муниципального образования.</w:t>
            </w:r>
          </w:p>
          <w:p w:rsidR="00E97343" w:rsidRDefault="00E97343" w:rsidP="005E0DEC">
            <w:pPr>
              <w:pStyle w:val="ConsNormal"/>
              <w:shd w:val="clear" w:color="auto" w:fill="FFFF00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</w:t>
            </w:r>
            <w:r w:rsidR="005E0D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</w:t>
            </w:r>
            <w:r w:rsidR="00F375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ования Программы составляет 3066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 тыс. руб., в том числе по годам:</w:t>
            </w:r>
          </w:p>
          <w:p w:rsidR="00E97343" w:rsidRDefault="00E97343" w:rsidP="005E0DEC">
            <w:pPr>
              <w:pStyle w:val="ConsPlusNonformat"/>
              <w:shd w:val="clear" w:color="auto" w:fill="FFFF0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– 00,0 тыс. руб.</w:t>
            </w:r>
          </w:p>
          <w:p w:rsidR="00E97343" w:rsidRDefault="00F375D0" w:rsidP="005E0DEC">
            <w:pPr>
              <w:pStyle w:val="ConsPlusNonformat"/>
              <w:shd w:val="clear" w:color="auto" w:fill="FFFF0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3010</w:t>
            </w:r>
            <w:r w:rsidR="005E0D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E973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</w:t>
            </w:r>
          </w:p>
          <w:p w:rsidR="00E97343" w:rsidRDefault="00F375D0" w:rsidP="005E0DEC">
            <w:pPr>
              <w:pStyle w:val="ConsPlusNonformat"/>
              <w:shd w:val="clear" w:color="auto" w:fill="FFFF0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2021 год – </w:t>
            </w:r>
            <w:r w:rsidR="00D174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43,5</w:t>
            </w:r>
            <w:r w:rsidR="00E973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</w:t>
            </w:r>
          </w:p>
          <w:p w:rsidR="00E97343" w:rsidRDefault="00E9734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 финансирования Программы может ежегодно корректироваться в связи с изменениями уровня инфляции и уточняться при формировании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Онотского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образования на очередной финансовый год, исходя из возможностей местного бюджета и затрат, необходимых для реализации Программы.</w:t>
            </w:r>
          </w:p>
        </w:tc>
      </w:tr>
    </w:tbl>
    <w:p w:rsidR="00E97343" w:rsidRDefault="00E97343" w:rsidP="00E973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343" w:rsidRDefault="00E97343" w:rsidP="00E97343">
      <w:pPr>
        <w:pStyle w:val="ac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 «Объем и источники финансирования муниципальной программы» изложить в следующей редакции:</w:t>
      </w:r>
    </w:p>
    <w:p w:rsidR="00E97343" w:rsidRDefault="00E97343" w:rsidP="00E97343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осуществляется за счет средств бюджета Иркутской области,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(Приложение 1 к программе).</w:t>
      </w:r>
    </w:p>
    <w:p w:rsidR="00E97343" w:rsidRDefault="00E97343" w:rsidP="005E0DEC">
      <w:pPr>
        <w:shd w:val="clear" w:color="auto" w:fill="FFFF0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в финансировании мероприятий Программы составляет </w:t>
      </w:r>
      <w:r w:rsidR="00D174A1">
        <w:rPr>
          <w:rFonts w:ascii="Times New Roman" w:hAnsi="Times New Roman" w:cs="Times New Roman"/>
          <w:b/>
          <w:sz w:val="28"/>
          <w:szCs w:val="28"/>
        </w:rPr>
        <w:t>3053,5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рублей. Объем финансирования из местного бюджета составляет </w:t>
      </w:r>
      <w:r w:rsidR="00D174A1">
        <w:rPr>
          <w:rFonts w:ascii="Times New Roman" w:hAnsi="Times New Roman" w:cs="Times New Roman"/>
          <w:b/>
          <w:sz w:val="28"/>
          <w:szCs w:val="28"/>
        </w:rPr>
        <w:t>71,5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рублей, в том числе:</w:t>
      </w:r>
    </w:p>
    <w:p w:rsidR="00E97343" w:rsidRDefault="00E97343" w:rsidP="005E0DEC">
      <w:pPr>
        <w:shd w:val="clear" w:color="auto" w:fill="FFFF0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– 00,0 тыс. рублей;</w:t>
      </w:r>
    </w:p>
    <w:p w:rsidR="00E97343" w:rsidRDefault="005E0DEC" w:rsidP="005E0DEC">
      <w:pPr>
        <w:shd w:val="clear" w:color="auto" w:fill="FFFF0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3010,0</w:t>
      </w:r>
      <w:r w:rsidR="00E9734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97343" w:rsidRDefault="00F4226F" w:rsidP="005E0DEC">
      <w:pPr>
        <w:shd w:val="clear" w:color="auto" w:fill="FFFF0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D174A1">
        <w:rPr>
          <w:rFonts w:ascii="Times New Roman" w:hAnsi="Times New Roman" w:cs="Times New Roman"/>
          <w:sz w:val="28"/>
          <w:szCs w:val="28"/>
        </w:rPr>
        <w:t>43,5</w:t>
      </w:r>
      <w:r w:rsidR="00E9734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97343" w:rsidRDefault="00E97343" w:rsidP="00E97343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может ежегодно уточняться при формировании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очередной финансовый год исходя из возможностей местного бюджета и затрат, необходимых для реализации Программы.</w:t>
      </w:r>
    </w:p>
    <w:p w:rsidR="00E97343" w:rsidRDefault="00E97343" w:rsidP="00E97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Приложение №1 к муниципальной программе «Объемы и источники финансирования муниципальной программы» изложить в редакции приложения к настоящему постановлению (прилагается). </w:t>
      </w:r>
    </w:p>
    <w:p w:rsidR="00E97343" w:rsidRDefault="00E97343" w:rsidP="00E97343">
      <w:pPr>
        <w:pStyle w:val="ac"/>
        <w:numPr>
          <w:ilvl w:val="0"/>
          <w:numId w:val="1"/>
        </w:numPr>
        <w:tabs>
          <w:tab w:val="num" w:pos="180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Главному специалисту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Онотского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И.И.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Хороших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E97343" w:rsidRDefault="00E97343" w:rsidP="00E97343">
      <w:pPr>
        <w:pStyle w:val="ac"/>
        <w:numPr>
          <w:ilvl w:val="1"/>
          <w:numId w:val="1"/>
        </w:numPr>
        <w:tabs>
          <w:tab w:val="num" w:pos="180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Внести в оригинал Постановления от 23.01.2019 г №5 «Об утверждении муниципальной программы  «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деятельности по накоплению и транспортированию твердых коммунальных отходов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Онотского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2019-2021 годы» информационную справку о дате внесения в него изменений.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97343" w:rsidRDefault="00E97343" w:rsidP="00E97343">
      <w:pPr>
        <w:pStyle w:val="ac"/>
        <w:numPr>
          <w:ilvl w:val="1"/>
          <w:numId w:val="1"/>
        </w:numPr>
        <w:tabs>
          <w:tab w:val="num" w:pos="180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в издании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Онотский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вестник» и разместить в подразделе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Онотского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раздела «Поселения района» </w:t>
      </w:r>
      <w:r>
        <w:rPr>
          <w:rFonts w:ascii="Times New Roman" w:hAnsi="Times New Roman" w:cs="Times New Roman"/>
          <w:sz w:val="28"/>
          <w:szCs w:val="28"/>
        </w:rPr>
        <w:t>официального сайта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Черемховского районного муниципального образования в информационно-телекоммуникационной сети «Интернет»: cher.irkobl.ru.</w:t>
      </w:r>
    </w:p>
    <w:p w:rsidR="00E97343" w:rsidRDefault="00E97343" w:rsidP="00E9734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главу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Онотского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В.М. Кочеткова.</w:t>
      </w:r>
    </w:p>
    <w:p w:rsidR="00E97343" w:rsidRDefault="00E97343" w:rsidP="00E97343">
      <w:pPr>
        <w:rPr>
          <w:sz w:val="28"/>
          <w:szCs w:val="28"/>
        </w:rPr>
      </w:pPr>
    </w:p>
    <w:p w:rsidR="00E97343" w:rsidRDefault="00E97343" w:rsidP="00E97343">
      <w:pPr>
        <w:rPr>
          <w:rFonts w:ascii="Times New Roman" w:hAnsi="Times New Roman" w:cs="Times New Roman"/>
          <w:sz w:val="28"/>
          <w:szCs w:val="28"/>
        </w:rPr>
      </w:pPr>
    </w:p>
    <w:p w:rsidR="00E97343" w:rsidRDefault="00E97343" w:rsidP="00E97343">
      <w:pPr>
        <w:rPr>
          <w:rFonts w:ascii="Times New Roman" w:hAnsi="Times New Roman" w:cs="Times New Roman"/>
          <w:sz w:val="28"/>
          <w:szCs w:val="28"/>
        </w:rPr>
      </w:pPr>
    </w:p>
    <w:p w:rsidR="00E97343" w:rsidRDefault="00E97343" w:rsidP="00546F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Онотского</w:t>
      </w:r>
      <w:proofErr w:type="spellEnd"/>
    </w:p>
    <w:p w:rsidR="00E97343" w:rsidRDefault="00E97343" w:rsidP="00546F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В.М. Кочетков</w:t>
      </w:r>
    </w:p>
    <w:p w:rsidR="00E97343" w:rsidRDefault="00E97343" w:rsidP="00E97343">
      <w:pPr>
        <w:rPr>
          <w:sz w:val="28"/>
          <w:szCs w:val="28"/>
        </w:rPr>
      </w:pPr>
    </w:p>
    <w:p w:rsidR="00E97343" w:rsidRDefault="00E97343" w:rsidP="00E97343">
      <w:pPr>
        <w:rPr>
          <w:sz w:val="28"/>
          <w:szCs w:val="28"/>
        </w:rPr>
      </w:pPr>
    </w:p>
    <w:p w:rsidR="00E97343" w:rsidRDefault="00E97343" w:rsidP="00E97343">
      <w:pPr>
        <w:rPr>
          <w:sz w:val="28"/>
          <w:szCs w:val="28"/>
        </w:rPr>
      </w:pPr>
    </w:p>
    <w:p w:rsidR="00E97343" w:rsidRDefault="00E97343" w:rsidP="00E97343">
      <w:pPr>
        <w:rPr>
          <w:sz w:val="28"/>
          <w:szCs w:val="28"/>
        </w:rPr>
      </w:pPr>
    </w:p>
    <w:p w:rsidR="00E97343" w:rsidRDefault="00E97343" w:rsidP="00E97343">
      <w:pPr>
        <w:rPr>
          <w:sz w:val="28"/>
          <w:szCs w:val="28"/>
        </w:rPr>
      </w:pPr>
    </w:p>
    <w:p w:rsidR="00E97343" w:rsidRDefault="00E97343" w:rsidP="00E97343">
      <w:pPr>
        <w:rPr>
          <w:sz w:val="28"/>
          <w:szCs w:val="28"/>
        </w:rPr>
      </w:pPr>
    </w:p>
    <w:p w:rsidR="00E97343" w:rsidRDefault="00E97343" w:rsidP="00E97343">
      <w:pPr>
        <w:rPr>
          <w:sz w:val="28"/>
          <w:szCs w:val="28"/>
        </w:rPr>
      </w:pPr>
    </w:p>
    <w:p w:rsidR="00E97343" w:rsidRDefault="00E97343" w:rsidP="00E97343">
      <w:pPr>
        <w:rPr>
          <w:sz w:val="28"/>
          <w:szCs w:val="28"/>
        </w:rPr>
      </w:pPr>
    </w:p>
    <w:p w:rsidR="00E97343" w:rsidRDefault="00E97343" w:rsidP="00E97343">
      <w:pPr>
        <w:rPr>
          <w:sz w:val="28"/>
          <w:szCs w:val="28"/>
        </w:rPr>
      </w:pPr>
    </w:p>
    <w:p w:rsidR="00E97343" w:rsidRDefault="00E97343" w:rsidP="00E97343">
      <w:pPr>
        <w:rPr>
          <w:sz w:val="28"/>
          <w:szCs w:val="28"/>
        </w:rPr>
      </w:pPr>
    </w:p>
    <w:p w:rsidR="00E97343" w:rsidRDefault="00E97343" w:rsidP="00E97343">
      <w:pPr>
        <w:rPr>
          <w:sz w:val="28"/>
          <w:szCs w:val="28"/>
        </w:rPr>
      </w:pPr>
    </w:p>
    <w:p w:rsidR="00E97343" w:rsidRDefault="00E97343" w:rsidP="00546F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Исх.: Вахрушева А.С.</w:t>
      </w:r>
    </w:p>
    <w:p w:rsidR="00E97343" w:rsidRPr="00471C5E" w:rsidRDefault="00E97343" w:rsidP="00E97343">
      <w:pPr>
        <w:spacing w:after="0"/>
        <w:rPr>
          <w:rFonts w:ascii="Times New Roman" w:hAnsi="Times New Roman" w:cs="Times New Roman"/>
        </w:rPr>
        <w:sectPr w:rsidR="00E97343" w:rsidRPr="00471C5E">
          <w:pgSz w:w="11906" w:h="16838"/>
          <w:pgMar w:top="851" w:right="567" w:bottom="624" w:left="1134" w:header="709" w:footer="709" w:gutter="0"/>
          <w:cols w:space="720"/>
        </w:sectPr>
      </w:pPr>
      <w:r>
        <w:rPr>
          <w:rFonts w:ascii="Times New Roman" w:hAnsi="Times New Roman" w:cs="Times New Roman"/>
        </w:rPr>
        <w:t>89247054376</w:t>
      </w:r>
    </w:p>
    <w:p w:rsidR="00E97343" w:rsidRDefault="00E97343" w:rsidP="00E97343">
      <w:pPr>
        <w:tabs>
          <w:tab w:val="left" w:pos="93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7343" w:rsidRDefault="00E97343" w:rsidP="00E97343">
      <w:pPr>
        <w:spacing w:line="240" w:lineRule="auto"/>
        <w:ind w:left="480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1 </w:t>
      </w:r>
    </w:p>
    <w:p w:rsidR="00E97343" w:rsidRDefault="00E97343" w:rsidP="00E97343">
      <w:pPr>
        <w:pStyle w:val="ab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E97343" w:rsidRDefault="00E97343" w:rsidP="00E97343">
      <w:pPr>
        <w:pStyle w:val="ab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Онотского</w:t>
      </w:r>
      <w:proofErr w:type="spellEnd"/>
      <w:r>
        <w:rPr>
          <w:sz w:val="24"/>
          <w:szCs w:val="24"/>
        </w:rPr>
        <w:t xml:space="preserve"> муниципального </w:t>
      </w:r>
    </w:p>
    <w:p w:rsidR="00E97343" w:rsidRDefault="005E0DEC" w:rsidP="00E97343">
      <w:pPr>
        <w:pStyle w:val="ab"/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от 13.01.2020 г №1</w:t>
      </w:r>
    </w:p>
    <w:p w:rsidR="00E97343" w:rsidRDefault="00E97343" w:rsidP="00E97343">
      <w:pPr>
        <w:ind w:left="666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343" w:rsidRDefault="00E97343" w:rsidP="00E973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Объемы и источники финансирования 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«Организация деятельности по накоплению и транспортированию твердых коммунальных отходов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Онотского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на 2019-2021 годы»</w:t>
      </w:r>
    </w:p>
    <w:p w:rsidR="00E97343" w:rsidRDefault="00E97343" w:rsidP="00E97343">
      <w:pPr>
        <w:tabs>
          <w:tab w:val="left" w:pos="93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2494"/>
        <w:gridCol w:w="1923"/>
        <w:gridCol w:w="1505"/>
        <w:gridCol w:w="1375"/>
        <w:gridCol w:w="781"/>
        <w:gridCol w:w="821"/>
        <w:gridCol w:w="716"/>
      </w:tblGrid>
      <w:tr w:rsidR="00E97343" w:rsidTr="00E97343">
        <w:trPr>
          <w:trHeight w:val="268"/>
          <w:tblHeader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43" w:rsidRDefault="00E97343">
            <w:pPr>
              <w:tabs>
                <w:tab w:val="left" w:pos="309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43" w:rsidRDefault="00E9734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Цель, задача программы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43" w:rsidRDefault="00E9734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Ответственный исполнитель, соисполнитель, участник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43" w:rsidRDefault="00E9734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Источник финансового обеспечения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43" w:rsidRDefault="00E9734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Объем финансирования муниципальной программы, 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тыс. руб.</w:t>
            </w:r>
          </w:p>
        </w:tc>
      </w:tr>
      <w:tr w:rsidR="00E97343" w:rsidTr="00E97343">
        <w:trPr>
          <w:trHeight w:val="26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43" w:rsidRDefault="00E97343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43" w:rsidRDefault="00E97343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43" w:rsidRDefault="00E97343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43" w:rsidRDefault="00E97343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43" w:rsidRDefault="00E9734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За весь период реализации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43" w:rsidRDefault="00E9734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 том числе по годам</w:t>
            </w:r>
          </w:p>
        </w:tc>
      </w:tr>
      <w:tr w:rsidR="00E97343" w:rsidTr="00E97343">
        <w:trPr>
          <w:trHeight w:val="196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43" w:rsidRDefault="00E97343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43" w:rsidRDefault="00E97343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43" w:rsidRDefault="00E97343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43" w:rsidRDefault="00E97343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43" w:rsidRDefault="00E97343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43" w:rsidRDefault="00E9734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43" w:rsidRDefault="00E9734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43" w:rsidRDefault="00E9734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2021</w:t>
            </w:r>
          </w:p>
        </w:tc>
      </w:tr>
      <w:tr w:rsidR="00E97343" w:rsidTr="00E97343">
        <w:trPr>
          <w:trHeight w:val="441"/>
          <w:jc w:val="center"/>
        </w:trPr>
        <w:tc>
          <w:tcPr>
            <w:tcW w:w="10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43" w:rsidRDefault="00E9734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  <w:p w:rsidR="00E97343" w:rsidRDefault="00E97343" w:rsidP="00D80DF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Муниципальная программа «Организация деятельности по накоплению и транспортированию твердых коммунальных отходов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Онотского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муниципального образования на 2019-2021 годы»</w:t>
            </w:r>
          </w:p>
          <w:p w:rsidR="00E97343" w:rsidRDefault="00E97343">
            <w:pPr>
              <w:tabs>
                <w:tab w:val="left" w:pos="13449"/>
              </w:tabs>
              <w:jc w:val="both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>Цель Программы</w:t>
            </w:r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: Предотвращение вредного воздействия отходов на здоровье человека и окружающую среду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eastAsia="en-US"/>
              </w:rPr>
              <w:t>Онотского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муниципального образования</w:t>
            </w:r>
          </w:p>
        </w:tc>
      </w:tr>
      <w:tr w:rsidR="00E97343" w:rsidTr="005E0DEC">
        <w:trPr>
          <w:trHeight w:val="258"/>
          <w:jc w:val="center"/>
        </w:trPr>
        <w:tc>
          <w:tcPr>
            <w:tcW w:w="3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43" w:rsidRDefault="00E9734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E97343" w:rsidRDefault="00E9734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 по муниципальной программе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43" w:rsidRDefault="00E9734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Онотского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43" w:rsidRDefault="00E97343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7343" w:rsidRPr="005E0DEC" w:rsidRDefault="00D174A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3053,5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7343" w:rsidRPr="005E0DEC" w:rsidRDefault="00E9734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E0DEC">
              <w:rPr>
                <w:rFonts w:ascii="Times New Roman" w:hAnsi="Times New Roman" w:cs="Times New Roman"/>
                <w:b/>
                <w:lang w:eastAsia="en-US"/>
              </w:rPr>
              <w:t>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7343" w:rsidRPr="005E0DEC" w:rsidRDefault="005E0DE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E0DEC">
              <w:rPr>
                <w:rFonts w:ascii="Times New Roman" w:hAnsi="Times New Roman" w:cs="Times New Roman"/>
                <w:b/>
                <w:lang w:eastAsia="en-US"/>
              </w:rPr>
              <w:t>3010</w:t>
            </w:r>
            <w:r w:rsidR="00E97343" w:rsidRPr="005E0DEC">
              <w:rPr>
                <w:rFonts w:ascii="Times New Roman" w:hAnsi="Times New Roman" w:cs="Times New Roman"/>
                <w:b/>
                <w:lang w:eastAsia="en-US"/>
              </w:rPr>
              <w:t>,</w:t>
            </w:r>
            <w:r w:rsidRPr="005E0DEC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7343" w:rsidRPr="005E0DEC" w:rsidRDefault="00D174A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43,5</w:t>
            </w:r>
          </w:p>
        </w:tc>
      </w:tr>
      <w:tr w:rsidR="00E97343" w:rsidTr="005E0DEC">
        <w:trPr>
          <w:trHeight w:val="13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43" w:rsidRDefault="00E97343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43" w:rsidRDefault="00E97343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43" w:rsidRDefault="00E97343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местный бюджет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7343" w:rsidRPr="005E0DEC" w:rsidRDefault="00D174A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71,5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7343" w:rsidRPr="005E0DEC" w:rsidRDefault="00E9734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E0DEC">
              <w:rPr>
                <w:rFonts w:ascii="Times New Roman" w:hAnsi="Times New Roman" w:cs="Times New Roman"/>
                <w:b/>
                <w:lang w:eastAsia="en-US"/>
              </w:rPr>
              <w:t>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7343" w:rsidRPr="005E0DEC" w:rsidRDefault="00F375D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28</w:t>
            </w:r>
            <w:r w:rsidR="00E97343" w:rsidRPr="005E0DEC">
              <w:rPr>
                <w:rFonts w:ascii="Times New Roman" w:hAnsi="Times New Roman" w:cs="Times New Roman"/>
                <w:b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7343" w:rsidRPr="005E0DEC" w:rsidRDefault="00D174A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43,5</w:t>
            </w:r>
          </w:p>
        </w:tc>
      </w:tr>
      <w:tr w:rsidR="00E97343" w:rsidTr="005E0DEC">
        <w:trPr>
          <w:trHeight w:val="16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43" w:rsidRDefault="00E97343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43" w:rsidRDefault="00E97343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43" w:rsidRDefault="00E97343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областной бюджет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7343" w:rsidRPr="005E0DEC" w:rsidRDefault="005E0DE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E0DEC">
              <w:rPr>
                <w:rFonts w:ascii="Times New Roman" w:hAnsi="Times New Roman" w:cs="Times New Roman"/>
                <w:b/>
                <w:lang w:eastAsia="en-US"/>
              </w:rPr>
              <w:t>2982</w:t>
            </w:r>
            <w:r w:rsidR="00E97343" w:rsidRPr="005E0DEC">
              <w:rPr>
                <w:rFonts w:ascii="Times New Roman" w:hAnsi="Times New Roman" w:cs="Times New Roman"/>
                <w:b/>
                <w:lang w:eastAsia="en-US"/>
              </w:rPr>
              <w:t>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7343" w:rsidRPr="005E0DEC" w:rsidRDefault="00E9734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E0DEC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7343" w:rsidRPr="005E0DEC" w:rsidRDefault="005E0DE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E0DEC">
              <w:rPr>
                <w:rFonts w:ascii="Times New Roman" w:hAnsi="Times New Roman" w:cs="Times New Roman"/>
                <w:b/>
                <w:lang w:eastAsia="en-US"/>
              </w:rPr>
              <w:t>2982</w:t>
            </w:r>
            <w:r w:rsidR="00E97343" w:rsidRPr="005E0DEC">
              <w:rPr>
                <w:rFonts w:ascii="Times New Roman" w:hAnsi="Times New Roman" w:cs="Times New Roman"/>
                <w:b/>
                <w:lang w:eastAsia="en-US"/>
              </w:rPr>
              <w:t>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7343" w:rsidRPr="005E0DEC" w:rsidRDefault="00E9734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E0DEC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</w:tr>
      <w:tr w:rsidR="00E97343" w:rsidTr="00E97343">
        <w:trPr>
          <w:trHeight w:val="553"/>
          <w:jc w:val="center"/>
        </w:trPr>
        <w:tc>
          <w:tcPr>
            <w:tcW w:w="10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43" w:rsidRDefault="00E97343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>Задача</w:t>
            </w:r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: Снижение вредного воздействия отходов на здоровье человека и окружающую среду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eastAsia="en-US"/>
              </w:rPr>
              <w:t>Онотского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муниципального образования</w:t>
            </w:r>
          </w:p>
        </w:tc>
      </w:tr>
      <w:tr w:rsidR="00E97343" w:rsidTr="005E0DEC">
        <w:trPr>
          <w:trHeight w:val="268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43" w:rsidRDefault="00E9734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43" w:rsidRDefault="00E9734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43" w:rsidRDefault="00E9734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Онотского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43" w:rsidRDefault="00E97343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7343" w:rsidRDefault="00D174A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15,5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7343" w:rsidRDefault="00E9734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7343" w:rsidRDefault="00F4226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7343" w:rsidRDefault="00D174A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15,5</w:t>
            </w:r>
          </w:p>
        </w:tc>
      </w:tr>
      <w:tr w:rsidR="00E97343" w:rsidTr="005E0DEC">
        <w:trPr>
          <w:trHeight w:val="1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43" w:rsidRDefault="00E973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43" w:rsidRDefault="00E973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43" w:rsidRDefault="00E973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43" w:rsidRDefault="00E9734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7343" w:rsidRDefault="00D174A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7343" w:rsidRDefault="00E9734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7343" w:rsidRDefault="00F4226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7343" w:rsidRDefault="00D174A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15,5</w:t>
            </w:r>
          </w:p>
        </w:tc>
      </w:tr>
      <w:tr w:rsidR="00E97343" w:rsidTr="00E97343">
        <w:trPr>
          <w:trHeight w:val="2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43" w:rsidRDefault="00E973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43" w:rsidRDefault="00E973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43" w:rsidRDefault="00E973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43" w:rsidRDefault="00E9734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43" w:rsidRDefault="00E9734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43" w:rsidRDefault="00E9734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43" w:rsidRDefault="00E9734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43" w:rsidRDefault="00E9734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E97343" w:rsidTr="005E0DEC">
        <w:trPr>
          <w:trHeight w:val="248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43" w:rsidRDefault="00E9734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43" w:rsidRDefault="00E9734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Создание контейнерных площадок (20 шт.)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43" w:rsidRDefault="00E9734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Онотского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43" w:rsidRDefault="00E97343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7343" w:rsidRDefault="009E41D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3038,0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7343" w:rsidRDefault="00E9734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7343" w:rsidRDefault="00697B6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3010</w:t>
            </w:r>
            <w:r w:rsidR="00E97343">
              <w:rPr>
                <w:rFonts w:ascii="Times New Roman" w:hAnsi="Times New Roman" w:cs="Times New Roman"/>
                <w:b/>
                <w:lang w:eastAsia="en-US"/>
              </w:rPr>
              <w:t>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7343" w:rsidRDefault="009E41D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28,0</w:t>
            </w:r>
          </w:p>
        </w:tc>
      </w:tr>
      <w:tr w:rsidR="00E97343" w:rsidTr="005E0DEC">
        <w:trPr>
          <w:trHeight w:val="2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43" w:rsidRDefault="00E973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43" w:rsidRDefault="00E973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43" w:rsidRDefault="00E973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43" w:rsidRDefault="00E9734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7343" w:rsidRDefault="009E41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7343" w:rsidRDefault="00E9734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7343" w:rsidRDefault="00E9734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7343" w:rsidRDefault="009E41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28,0</w:t>
            </w:r>
          </w:p>
        </w:tc>
      </w:tr>
      <w:tr w:rsidR="00E97343" w:rsidTr="005E0DEC">
        <w:trPr>
          <w:trHeight w:val="2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43" w:rsidRDefault="00E973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43" w:rsidRDefault="00E973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43" w:rsidRDefault="00E973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43" w:rsidRDefault="00E9734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7343" w:rsidRDefault="005E0DE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2982</w:t>
            </w:r>
            <w:r w:rsidR="00E97343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7343" w:rsidRDefault="00E9734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7343" w:rsidRDefault="005E0DE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2982</w:t>
            </w:r>
            <w:r w:rsidR="00E97343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7343" w:rsidRDefault="00E9734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E97343" w:rsidTr="00546F3D">
        <w:trPr>
          <w:trHeight w:val="254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43" w:rsidRDefault="00E9734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43" w:rsidRDefault="00E9734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Приобретение контейнеров (100 шт. по </w:t>
            </w:r>
            <w:smartTag w:uri="urn:schemas-microsoft-com:office:smarttags" w:element="metricconverter">
              <w:smartTagPr>
                <w:attr w:name="ProductID" w:val="0,75 м³"/>
              </w:smartTagPr>
              <w:r>
                <w:rPr>
                  <w:rFonts w:ascii="Times New Roman" w:hAnsi="Times New Roman" w:cs="Times New Roman"/>
                  <w:lang w:eastAsia="en-US"/>
                </w:rPr>
                <w:t>0,75 м³</w:t>
              </w:r>
            </w:smartTag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43" w:rsidRDefault="00E9734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Онотского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43" w:rsidRDefault="00E97343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7343" w:rsidRDefault="00546F3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00</w:t>
            </w:r>
            <w:r w:rsidR="00E97343">
              <w:rPr>
                <w:rFonts w:ascii="Times New Roman" w:hAnsi="Times New Roman" w:cs="Times New Roman"/>
                <w:b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7343" w:rsidRDefault="00E9734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7343" w:rsidRDefault="00546F3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00</w:t>
            </w:r>
            <w:r w:rsidR="00E97343">
              <w:rPr>
                <w:rFonts w:ascii="Times New Roman" w:hAnsi="Times New Roman" w:cs="Times New Roman"/>
                <w:b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7343" w:rsidRDefault="00E9734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</w:tr>
      <w:tr w:rsidR="00E97343" w:rsidTr="00546F3D">
        <w:trPr>
          <w:trHeight w:val="2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43" w:rsidRDefault="00E973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43" w:rsidRDefault="00E973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43" w:rsidRDefault="00E973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43" w:rsidRDefault="00E9734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7343" w:rsidRDefault="009E41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  <w:bookmarkStart w:id="0" w:name="_GoBack"/>
            <w:bookmarkEnd w:id="0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7343" w:rsidRDefault="00E9734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7343" w:rsidRDefault="00F422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</w:t>
            </w:r>
            <w:r w:rsidR="00E97343">
              <w:rPr>
                <w:rFonts w:ascii="Times New Roman" w:hAnsi="Times New Roman" w:cs="Times New Roman"/>
                <w:lang w:eastAsia="en-US"/>
              </w:rPr>
              <w:t>,</w:t>
            </w:r>
            <w:r w:rsidR="00546F3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7343" w:rsidRDefault="009E41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E97343" w:rsidTr="00546F3D">
        <w:trPr>
          <w:trHeight w:val="2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43" w:rsidRDefault="00E973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43" w:rsidRDefault="00E973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43" w:rsidRDefault="00E973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43" w:rsidRDefault="00E9734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7343" w:rsidRDefault="00E9734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7343" w:rsidRDefault="00E9734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7343" w:rsidRDefault="00E9734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7343" w:rsidRDefault="00E9734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E97343" w:rsidRDefault="00E97343" w:rsidP="00E97343">
      <w:pPr>
        <w:rPr>
          <w:rFonts w:ascii="Times New Roman" w:hAnsi="Times New Roman" w:cs="Times New Roman"/>
        </w:rPr>
      </w:pPr>
    </w:p>
    <w:p w:rsidR="00E97343" w:rsidRDefault="00E97343" w:rsidP="00E973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7343" w:rsidRDefault="00E97343" w:rsidP="00E973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7343" w:rsidRDefault="00E97343" w:rsidP="00E97343">
      <w:pPr>
        <w:pStyle w:val="a8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E97343" w:rsidRDefault="00E97343" w:rsidP="00E97343">
      <w:pPr>
        <w:pStyle w:val="a8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E97343" w:rsidRDefault="00E97343" w:rsidP="00E97343">
      <w:pPr>
        <w:pStyle w:val="a8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E97343" w:rsidRDefault="00E97343" w:rsidP="00E97343">
      <w:pPr>
        <w:pStyle w:val="a8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E97343" w:rsidRDefault="00E97343" w:rsidP="00E97343">
      <w:pPr>
        <w:pStyle w:val="a8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E97343" w:rsidRDefault="00E97343" w:rsidP="00E97343">
      <w:pPr>
        <w:pStyle w:val="a8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E97343" w:rsidRDefault="00E97343" w:rsidP="00E97343">
      <w:pPr>
        <w:pStyle w:val="a8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E97343" w:rsidRDefault="00E97343" w:rsidP="00E97343">
      <w:pPr>
        <w:pStyle w:val="a8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E97343" w:rsidRDefault="00E97343" w:rsidP="00E97343">
      <w:pPr>
        <w:pStyle w:val="a8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E97343" w:rsidRDefault="00E97343" w:rsidP="00E97343">
      <w:pPr>
        <w:pStyle w:val="a8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E97343" w:rsidRDefault="00E97343" w:rsidP="00E97343">
      <w:pPr>
        <w:pStyle w:val="a8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E97343" w:rsidRDefault="00E97343" w:rsidP="00E97343">
      <w:pPr>
        <w:pStyle w:val="a8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E97343" w:rsidRDefault="00E97343" w:rsidP="00E97343">
      <w:pPr>
        <w:pStyle w:val="a8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E97343" w:rsidRDefault="00E97343" w:rsidP="00E97343">
      <w:pPr>
        <w:pStyle w:val="a8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E97343" w:rsidRDefault="00E97343" w:rsidP="00E97343">
      <w:pPr>
        <w:pStyle w:val="a8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E97343" w:rsidRDefault="00E97343" w:rsidP="00E97343">
      <w:pPr>
        <w:pStyle w:val="a8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E97343" w:rsidRDefault="00E97343" w:rsidP="00E97343">
      <w:pPr>
        <w:pStyle w:val="a8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E97343" w:rsidRDefault="00E97343" w:rsidP="00E97343">
      <w:pPr>
        <w:pStyle w:val="a8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E97343" w:rsidRDefault="00E97343" w:rsidP="00E97343">
      <w:pPr>
        <w:pStyle w:val="a8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E97343" w:rsidRDefault="00E97343" w:rsidP="00E97343">
      <w:pPr>
        <w:pStyle w:val="a8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E97343" w:rsidRDefault="00E97343" w:rsidP="00E97343">
      <w:pPr>
        <w:pStyle w:val="a8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E97343" w:rsidRDefault="00E97343" w:rsidP="00E97343">
      <w:pPr>
        <w:pStyle w:val="a8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E97343" w:rsidRDefault="00E97343" w:rsidP="00E97343">
      <w:pPr>
        <w:pStyle w:val="a8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E97343" w:rsidRDefault="00E97343" w:rsidP="00E97343">
      <w:pPr>
        <w:pStyle w:val="a8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E97343" w:rsidRDefault="00E97343" w:rsidP="00E97343">
      <w:pPr>
        <w:pStyle w:val="a8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E97343" w:rsidRDefault="00E97343" w:rsidP="00E97343">
      <w:pPr>
        <w:pStyle w:val="a8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E97343" w:rsidRDefault="00E97343" w:rsidP="00E97343">
      <w:pPr>
        <w:pStyle w:val="a8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E97343" w:rsidRDefault="00E97343" w:rsidP="00E97343">
      <w:pPr>
        <w:pStyle w:val="a8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E97343" w:rsidRDefault="00E97343" w:rsidP="00E97343">
      <w:pPr>
        <w:pStyle w:val="a8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E97343" w:rsidRDefault="00E97343" w:rsidP="00E97343">
      <w:pPr>
        <w:pStyle w:val="a8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E97343" w:rsidRDefault="00E97343" w:rsidP="00E97343">
      <w:pPr>
        <w:pStyle w:val="a8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E97343" w:rsidRDefault="00E97343" w:rsidP="00E97343">
      <w:pPr>
        <w:pStyle w:val="a8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E97343" w:rsidRDefault="00E97343" w:rsidP="00E97343">
      <w:pPr>
        <w:pStyle w:val="a8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E97343" w:rsidRDefault="00E97343" w:rsidP="00E97343">
      <w:pPr>
        <w:pStyle w:val="a8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E97343" w:rsidRDefault="00E97343" w:rsidP="00E97343">
      <w:pPr>
        <w:pStyle w:val="a8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E97343" w:rsidRDefault="00E97343" w:rsidP="00E97343">
      <w:pPr>
        <w:pStyle w:val="a8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E97343" w:rsidRDefault="00E97343" w:rsidP="00E97343">
      <w:pPr>
        <w:pStyle w:val="a8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E97343" w:rsidRDefault="00E97343" w:rsidP="00E97343">
      <w:pPr>
        <w:pStyle w:val="a8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E97343" w:rsidRDefault="00E97343" w:rsidP="00E97343">
      <w:pPr>
        <w:pStyle w:val="a8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E97343" w:rsidRDefault="00E97343" w:rsidP="00E97343">
      <w:pPr>
        <w:pStyle w:val="a8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E97343" w:rsidRDefault="00E97343" w:rsidP="00E97343">
      <w:pPr>
        <w:pStyle w:val="a8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E97343" w:rsidRDefault="00E97343" w:rsidP="00E97343">
      <w:pPr>
        <w:pStyle w:val="a8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E97343" w:rsidRDefault="00E97343" w:rsidP="00E97343">
      <w:pPr>
        <w:pStyle w:val="a8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E97343" w:rsidRDefault="00E97343" w:rsidP="00E97343">
      <w:pPr>
        <w:pStyle w:val="a8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E97343" w:rsidRDefault="00E97343" w:rsidP="00E97343">
      <w:pPr>
        <w:pStyle w:val="a8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E97343" w:rsidRDefault="00E97343" w:rsidP="00E97343">
      <w:pPr>
        <w:pStyle w:val="a8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E97343" w:rsidRDefault="00E97343" w:rsidP="00E97343">
      <w:pPr>
        <w:pStyle w:val="a8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B92AF9" w:rsidRDefault="00B92AF9"/>
    <w:sectPr w:rsidR="00B92AF9" w:rsidSect="00B9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11AB"/>
    <w:multiLevelType w:val="multilevel"/>
    <w:tmpl w:val="269EF44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43"/>
    <w:rsid w:val="0024677B"/>
    <w:rsid w:val="002A3111"/>
    <w:rsid w:val="002E5C88"/>
    <w:rsid w:val="00471C5E"/>
    <w:rsid w:val="00546F3D"/>
    <w:rsid w:val="005E0DEC"/>
    <w:rsid w:val="00671A29"/>
    <w:rsid w:val="00684D5B"/>
    <w:rsid w:val="00697B61"/>
    <w:rsid w:val="00916CBC"/>
    <w:rsid w:val="00966AB8"/>
    <w:rsid w:val="009E41D1"/>
    <w:rsid w:val="00B92AF9"/>
    <w:rsid w:val="00D174A1"/>
    <w:rsid w:val="00D80DFB"/>
    <w:rsid w:val="00E97343"/>
    <w:rsid w:val="00F375D0"/>
    <w:rsid w:val="00F4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nhideWhenUsed/>
    <w:qFormat/>
    <w:rsid w:val="002E5C88"/>
    <w:pPr>
      <w:spacing w:after="0"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character" w:customStyle="1" w:styleId="a4">
    <w:name w:val="Название Знак"/>
    <w:basedOn w:val="a0"/>
    <w:link w:val="a3"/>
    <w:rsid w:val="002E5C88"/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character" w:styleId="a5">
    <w:name w:val="Subtle Emphasis"/>
    <w:basedOn w:val="a0"/>
    <w:uiPriority w:val="19"/>
    <w:qFormat/>
    <w:rsid w:val="002E5C88"/>
    <w:rPr>
      <w:i/>
      <w:iCs/>
      <w:color w:val="404040" w:themeColor="text1" w:themeTint="BF"/>
    </w:rPr>
  </w:style>
  <w:style w:type="paragraph" w:customStyle="1" w:styleId="a6">
    <w:name w:val="Адрес отправителя"/>
    <w:basedOn w:val="a"/>
    <w:uiPriority w:val="1"/>
    <w:qFormat/>
    <w:rsid w:val="002E5C88"/>
    <w:pPr>
      <w:spacing w:after="0" w:line="264" w:lineRule="auto"/>
    </w:pPr>
  </w:style>
  <w:style w:type="paragraph" w:customStyle="1" w:styleId="a7">
    <w:name w:val="Адрес получателя"/>
    <w:basedOn w:val="a"/>
    <w:uiPriority w:val="3"/>
    <w:qFormat/>
    <w:rsid w:val="002E5C88"/>
    <w:pPr>
      <w:spacing w:after="480"/>
      <w:contextualSpacing/>
    </w:pPr>
  </w:style>
  <w:style w:type="paragraph" w:styleId="a8">
    <w:name w:val="Body Text"/>
    <w:basedOn w:val="a"/>
    <w:link w:val="a9"/>
    <w:semiHidden/>
    <w:unhideWhenUsed/>
    <w:rsid w:val="00E973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E973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b"/>
    <w:uiPriority w:val="1"/>
    <w:locked/>
    <w:rsid w:val="00E97343"/>
    <w:rPr>
      <w:rFonts w:ascii="Times New Roman" w:eastAsiaTheme="minorEastAsia" w:hAnsi="Times New Roman" w:cs="Times New Roman"/>
      <w:lang w:eastAsia="ru-RU"/>
    </w:rPr>
  </w:style>
  <w:style w:type="paragraph" w:styleId="ab">
    <w:name w:val="No Spacing"/>
    <w:link w:val="aa"/>
    <w:uiPriority w:val="1"/>
    <w:qFormat/>
    <w:rsid w:val="00E9734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c">
    <w:name w:val="List Paragraph"/>
    <w:basedOn w:val="a"/>
    <w:uiPriority w:val="34"/>
    <w:qFormat/>
    <w:rsid w:val="00E97343"/>
    <w:pPr>
      <w:ind w:left="720"/>
      <w:contextualSpacing/>
    </w:pPr>
  </w:style>
  <w:style w:type="paragraph" w:customStyle="1" w:styleId="Style1">
    <w:name w:val="Style1"/>
    <w:basedOn w:val="a"/>
    <w:rsid w:val="00E97343"/>
    <w:pPr>
      <w:widowControl w:val="0"/>
      <w:autoSpaceDE w:val="0"/>
      <w:autoSpaceDN w:val="0"/>
      <w:adjustRightInd w:val="0"/>
      <w:spacing w:after="0" w:line="329" w:lineRule="exact"/>
      <w:ind w:firstLine="10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E9734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E973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73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Основной текст_"/>
    <w:link w:val="4"/>
    <w:locked/>
    <w:rsid w:val="00E97343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d"/>
    <w:rsid w:val="00E97343"/>
    <w:pPr>
      <w:widowControl w:val="0"/>
      <w:shd w:val="clear" w:color="auto" w:fill="FFFFFF"/>
      <w:spacing w:before="720" w:after="600" w:line="320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FontStyle11">
    <w:name w:val="Font Style11"/>
    <w:basedOn w:val="a0"/>
    <w:rsid w:val="00E9734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rsid w:val="00E97343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rsid w:val="00E97343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Основной текст + 11"/>
    <w:aliases w:val="5 pt"/>
    <w:rsid w:val="00E97343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nhideWhenUsed/>
    <w:qFormat/>
    <w:rsid w:val="002E5C88"/>
    <w:pPr>
      <w:spacing w:after="0"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character" w:customStyle="1" w:styleId="a4">
    <w:name w:val="Название Знак"/>
    <w:basedOn w:val="a0"/>
    <w:link w:val="a3"/>
    <w:rsid w:val="002E5C88"/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character" w:styleId="a5">
    <w:name w:val="Subtle Emphasis"/>
    <w:basedOn w:val="a0"/>
    <w:uiPriority w:val="19"/>
    <w:qFormat/>
    <w:rsid w:val="002E5C88"/>
    <w:rPr>
      <w:i/>
      <w:iCs/>
      <w:color w:val="404040" w:themeColor="text1" w:themeTint="BF"/>
    </w:rPr>
  </w:style>
  <w:style w:type="paragraph" w:customStyle="1" w:styleId="a6">
    <w:name w:val="Адрес отправителя"/>
    <w:basedOn w:val="a"/>
    <w:uiPriority w:val="1"/>
    <w:qFormat/>
    <w:rsid w:val="002E5C88"/>
    <w:pPr>
      <w:spacing w:after="0" w:line="264" w:lineRule="auto"/>
    </w:pPr>
  </w:style>
  <w:style w:type="paragraph" w:customStyle="1" w:styleId="a7">
    <w:name w:val="Адрес получателя"/>
    <w:basedOn w:val="a"/>
    <w:uiPriority w:val="3"/>
    <w:qFormat/>
    <w:rsid w:val="002E5C88"/>
    <w:pPr>
      <w:spacing w:after="480"/>
      <w:contextualSpacing/>
    </w:pPr>
  </w:style>
  <w:style w:type="paragraph" w:styleId="a8">
    <w:name w:val="Body Text"/>
    <w:basedOn w:val="a"/>
    <w:link w:val="a9"/>
    <w:semiHidden/>
    <w:unhideWhenUsed/>
    <w:rsid w:val="00E973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E973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b"/>
    <w:uiPriority w:val="1"/>
    <w:locked/>
    <w:rsid w:val="00E97343"/>
    <w:rPr>
      <w:rFonts w:ascii="Times New Roman" w:eastAsiaTheme="minorEastAsia" w:hAnsi="Times New Roman" w:cs="Times New Roman"/>
      <w:lang w:eastAsia="ru-RU"/>
    </w:rPr>
  </w:style>
  <w:style w:type="paragraph" w:styleId="ab">
    <w:name w:val="No Spacing"/>
    <w:link w:val="aa"/>
    <w:uiPriority w:val="1"/>
    <w:qFormat/>
    <w:rsid w:val="00E9734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c">
    <w:name w:val="List Paragraph"/>
    <w:basedOn w:val="a"/>
    <w:uiPriority w:val="34"/>
    <w:qFormat/>
    <w:rsid w:val="00E97343"/>
    <w:pPr>
      <w:ind w:left="720"/>
      <w:contextualSpacing/>
    </w:pPr>
  </w:style>
  <w:style w:type="paragraph" w:customStyle="1" w:styleId="Style1">
    <w:name w:val="Style1"/>
    <w:basedOn w:val="a"/>
    <w:rsid w:val="00E97343"/>
    <w:pPr>
      <w:widowControl w:val="0"/>
      <w:autoSpaceDE w:val="0"/>
      <w:autoSpaceDN w:val="0"/>
      <w:adjustRightInd w:val="0"/>
      <w:spacing w:after="0" w:line="329" w:lineRule="exact"/>
      <w:ind w:firstLine="10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E9734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E973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73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Основной текст_"/>
    <w:link w:val="4"/>
    <w:locked/>
    <w:rsid w:val="00E97343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d"/>
    <w:rsid w:val="00E97343"/>
    <w:pPr>
      <w:widowControl w:val="0"/>
      <w:shd w:val="clear" w:color="auto" w:fill="FFFFFF"/>
      <w:spacing w:before="720" w:after="600" w:line="320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FontStyle11">
    <w:name w:val="Font Style11"/>
    <w:basedOn w:val="a0"/>
    <w:rsid w:val="00E9734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rsid w:val="00E97343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rsid w:val="00E97343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Основной текст + 11"/>
    <w:aliases w:val="5 pt"/>
    <w:rsid w:val="00E97343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Пользователь Windows</cp:lastModifiedBy>
  <cp:revision>2</cp:revision>
  <dcterms:created xsi:type="dcterms:W3CDTF">2020-01-29T14:00:00Z</dcterms:created>
  <dcterms:modified xsi:type="dcterms:W3CDTF">2020-01-29T14:00:00Z</dcterms:modified>
</cp:coreProperties>
</file>